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315E" w:rsidRPr="004137BD" w:rsidRDefault="00356B70" w:rsidP="00D02FEC">
      <w:pPr>
        <w:jc w:val="both"/>
        <w:rPr>
          <w:rFonts w:ascii="Times New Roman" w:hAnsi="Times New Roman" w:cs="Times New Roman"/>
          <w:b/>
          <w:sz w:val="28"/>
          <w:szCs w:val="28"/>
          <w:lang w:val="en-US"/>
        </w:rPr>
      </w:pPr>
      <w:r w:rsidRPr="00A6509A">
        <w:rPr>
          <w:rFonts w:ascii="Times New Roman" w:hAnsi="Times New Roman" w:cs="Times New Roman"/>
          <w:b/>
          <w:sz w:val="28"/>
          <w:szCs w:val="28"/>
          <w:lang w:val="en-US"/>
        </w:rPr>
        <w:t>NỘI DUNG ÔN TẬP MÔN GDCD</w:t>
      </w:r>
    </w:p>
    <w:p w:rsidR="0073315E" w:rsidRDefault="0073315E" w:rsidP="00D02FEC">
      <w:pPr>
        <w:jc w:val="both"/>
        <w:rPr>
          <w:rFonts w:ascii="Times New Roman" w:hAnsi="Times New Roman" w:cs="Times New Roman"/>
          <w:b/>
          <w:sz w:val="28"/>
          <w:szCs w:val="28"/>
          <w:lang w:val="en-US"/>
        </w:rPr>
      </w:pPr>
      <w:r w:rsidRPr="0073315E">
        <w:rPr>
          <w:rFonts w:ascii="Times New Roman" w:hAnsi="Times New Roman" w:cs="Times New Roman"/>
          <w:b/>
          <w:sz w:val="28"/>
          <w:szCs w:val="28"/>
          <w:lang w:val="en-US"/>
        </w:rPr>
        <w:t>* Khối 12</w:t>
      </w:r>
    </w:p>
    <w:p w:rsidR="0073315E" w:rsidRPr="0073315E" w:rsidRDefault="0073315E" w:rsidP="00D02FEC">
      <w:pPr>
        <w:jc w:val="both"/>
        <w:rPr>
          <w:rFonts w:ascii="Times New Roman" w:hAnsi="Times New Roman" w:cs="Times New Roman"/>
          <w:b/>
          <w:sz w:val="28"/>
          <w:szCs w:val="28"/>
          <w:lang w:val="en-US"/>
        </w:rPr>
      </w:pPr>
      <w:r w:rsidRPr="0073315E">
        <w:rPr>
          <w:rFonts w:ascii="Times New Roman" w:hAnsi="Times New Roman" w:cs="Times New Roman"/>
          <w:b/>
          <w:sz w:val="28"/>
          <w:szCs w:val="28"/>
          <w:lang w:val="en-US"/>
        </w:rPr>
        <w:t xml:space="preserve">1. Chuẩn bị bài mới đọc và trả lời câu hỏi trong sách giáo khoa </w:t>
      </w:r>
      <w:r w:rsidR="00363BA2">
        <w:rPr>
          <w:rFonts w:ascii="Times New Roman" w:hAnsi="Times New Roman" w:cs="Times New Roman"/>
          <w:b/>
          <w:sz w:val="28"/>
          <w:szCs w:val="28"/>
          <w:lang w:val="en-US"/>
        </w:rPr>
        <w:t>bài 8</w:t>
      </w:r>
    </w:p>
    <w:p w:rsidR="0073315E" w:rsidRPr="0073315E" w:rsidRDefault="0073315E" w:rsidP="00D02FEC">
      <w:pPr>
        <w:jc w:val="both"/>
        <w:rPr>
          <w:rFonts w:ascii="Times New Roman" w:hAnsi="Times New Roman" w:cs="Times New Roman"/>
          <w:b/>
          <w:sz w:val="28"/>
          <w:szCs w:val="28"/>
          <w:lang w:val="en-US"/>
        </w:rPr>
      </w:pPr>
      <w:r w:rsidRPr="0073315E">
        <w:rPr>
          <w:rFonts w:ascii="Times New Roman" w:hAnsi="Times New Roman" w:cs="Times New Roman"/>
          <w:b/>
          <w:sz w:val="28"/>
          <w:szCs w:val="28"/>
          <w:lang w:val="en-US"/>
        </w:rPr>
        <w:t xml:space="preserve">2. Câu hỏi ôn tập bài cũ </w:t>
      </w:r>
    </w:p>
    <w:p w:rsidR="0073315E" w:rsidRDefault="00363BA2"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1: Nêu ví dụ về hành vi vi phạm quyền bất khả xâm phạm về thân thể của công dân và giải thích tại sao em cho là vi phạm. Nêu các điều quy định trong Bộ luật hình sự liên quan đến quyền hạn .</w:t>
      </w:r>
    </w:p>
    <w:p w:rsidR="00363BA2" w:rsidRDefault="00363BA2"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2: Em hiểu thế nào là quyền bất khả xâm phạm về chỗ ở của công dân. Nêu ví dụ về một hành vi phạm. Kể tên các điều quy định trong Bộ luật hình sự liên quan đến quyền này.</w:t>
      </w:r>
    </w:p>
    <w:p w:rsidR="00D02FEC" w:rsidRDefault="00D02FEC"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3: Hãy cho biết học sinh THPT có thể sử dụng quyền tự do ngôn luận như thế nào? Nêu ví dụ.</w:t>
      </w:r>
    </w:p>
    <w:p w:rsidR="00D02FEC" w:rsidRDefault="00D02FEC"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4: Em hãy phân tích những ưu điểm và hạn chế của dân chủ trực tiếp và dân chủ gián tiếp.</w:t>
      </w:r>
    </w:p>
    <w:p w:rsidR="00D02FEC" w:rsidRDefault="00D02FEC"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5: Mục đích của việc thực hiện quyền bầu cử và ứng cử của công dân là gì? Lấy ví dụ và phân tích việc bầu cử và ứng cử ngay trong lớp học.</w:t>
      </w:r>
    </w:p>
    <w:p w:rsidR="00D02FEC" w:rsidRDefault="00D02FEC"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6: Theo em khi thực hiện nhiệm vụ đại biểu quốc hội, hội đồng nhân dân  giữ quan hệ như thế nào với nhân dân – Người chủ của quyền lực mà họ đại diện?</w:t>
      </w:r>
    </w:p>
    <w:p w:rsidR="00D02FEC" w:rsidRPr="0073315E" w:rsidRDefault="00D02FEC"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7: Là học sinh lớp 12 em có thể tham gia vào việc xây dựng và quản lý trường, lớp bằng những hình thức dân chủ nào?</w:t>
      </w:r>
    </w:p>
    <w:p w:rsidR="00D02FEC" w:rsidRDefault="00D02FEC" w:rsidP="00D02FEC">
      <w:pPr>
        <w:jc w:val="both"/>
        <w:rPr>
          <w:rFonts w:ascii="Times New Roman" w:hAnsi="Times New Roman" w:cs="Times New Roman"/>
          <w:b/>
          <w:sz w:val="28"/>
          <w:szCs w:val="28"/>
          <w:lang w:val="en-US"/>
        </w:rPr>
      </w:pPr>
      <w:r w:rsidRPr="0073315E">
        <w:rPr>
          <w:rFonts w:ascii="Times New Roman" w:hAnsi="Times New Roman" w:cs="Times New Roman"/>
          <w:b/>
          <w:sz w:val="28"/>
          <w:szCs w:val="28"/>
          <w:lang w:val="en-US"/>
        </w:rPr>
        <w:t xml:space="preserve">3. </w:t>
      </w:r>
      <w:r>
        <w:rPr>
          <w:rFonts w:ascii="Times New Roman" w:hAnsi="Times New Roman" w:cs="Times New Roman"/>
          <w:b/>
          <w:sz w:val="28"/>
          <w:szCs w:val="28"/>
          <w:lang w:val="en-US"/>
        </w:rPr>
        <w:t>Bài tập vận dụng</w:t>
      </w:r>
    </w:p>
    <w:p w:rsidR="001149C4"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581015" cy="7551420"/>
            <wp:effectExtent l="0" t="0" r="635" b="0"/>
            <wp:docPr id="31" name="Picture 31" descr="C:\Users\MyPC\Deskto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yPC\Desktop\2\1.jpg"/>
                    <pic:cNvPicPr>
                      <a:picLocks noChangeAspect="1" noChangeArrowheads="1"/>
                    </pic:cNvPicPr>
                  </pic:nvPicPr>
                  <pic:blipFill>
                    <a:blip r:embed="rId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1015" cy="7551420"/>
                    </a:xfrm>
                    <a:prstGeom prst="rect">
                      <a:avLst/>
                    </a:prstGeom>
                    <a:noFill/>
                    <a:ln>
                      <a:noFill/>
                    </a:ln>
                  </pic:spPr>
                </pic:pic>
              </a:graphicData>
            </a:graphic>
          </wp:inline>
        </w:drawing>
      </w:r>
    </w:p>
    <w:p w:rsidR="001149C4" w:rsidRDefault="001149C4">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356B70"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407660" cy="7331075"/>
            <wp:effectExtent l="0" t="0" r="2540" b="3175"/>
            <wp:docPr id="32" name="Picture 32" descr="C:\Users\MyPC\Deskto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yPC\Desktop\2\2.jpg"/>
                    <pic:cNvPicPr>
                      <a:picLocks noChangeAspect="1" noChangeArrowheads="1"/>
                    </pic:cNvPicPr>
                  </pic:nvPicPr>
                  <pic:blipFill>
                    <a:blip r:embed="rId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7660" cy="7331075"/>
                    </a:xfrm>
                    <a:prstGeom prst="rect">
                      <a:avLst/>
                    </a:prstGeom>
                    <a:noFill/>
                    <a:ln>
                      <a:noFill/>
                    </a:ln>
                  </pic:spPr>
                </pic:pic>
              </a:graphicData>
            </a:graphic>
          </wp:inline>
        </w:drawing>
      </w:r>
    </w:p>
    <w:p w:rsidR="001149C4"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533390" cy="7393940"/>
            <wp:effectExtent l="0" t="0" r="0" b="0"/>
            <wp:docPr id="33" name="Picture 33" descr="C:\Users\MyPC\Deskto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yPC\Desktop\2\3.jpg"/>
                    <pic:cNvPicPr>
                      <a:picLocks noChangeAspect="1" noChangeArrowheads="1"/>
                    </pic:cNvPicPr>
                  </pic:nvPicPr>
                  <pic:blipFill>
                    <a:blip r:embed="rId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3390" cy="7393940"/>
                    </a:xfrm>
                    <a:prstGeom prst="rect">
                      <a:avLst/>
                    </a:prstGeom>
                    <a:noFill/>
                    <a:ln>
                      <a:noFill/>
                    </a:ln>
                  </pic:spPr>
                </pic:pic>
              </a:graphicData>
            </a:graphic>
          </wp:inline>
        </w:drawing>
      </w:r>
    </w:p>
    <w:p w:rsidR="001149C4"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518150" cy="7393940"/>
            <wp:effectExtent l="0" t="0" r="6350" b="0"/>
            <wp:docPr id="34" name="Picture 34" descr="C:\Users\MyPC\Desktop\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yPC\Desktop\2\4.jpg"/>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18150" cy="7393940"/>
                    </a:xfrm>
                    <a:prstGeom prst="rect">
                      <a:avLst/>
                    </a:prstGeom>
                    <a:noFill/>
                    <a:ln>
                      <a:noFill/>
                    </a:ln>
                  </pic:spPr>
                </pic:pic>
              </a:graphicData>
            </a:graphic>
          </wp:inline>
        </w:drawing>
      </w:r>
    </w:p>
    <w:p w:rsidR="001149C4"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612765" cy="7378065"/>
            <wp:effectExtent l="0" t="0" r="6985" b="0"/>
            <wp:docPr id="35" name="Picture 35" descr="C:\Users\MyPC\Desktop\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yPC\Desktop\2\5.jp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765" cy="7378065"/>
                    </a:xfrm>
                    <a:prstGeom prst="rect">
                      <a:avLst/>
                    </a:prstGeom>
                    <a:noFill/>
                    <a:ln>
                      <a:noFill/>
                    </a:ln>
                  </pic:spPr>
                </pic:pic>
              </a:graphicData>
            </a:graphic>
          </wp:inline>
        </w:drawing>
      </w:r>
    </w:p>
    <w:p w:rsidR="001149C4"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628005" cy="7536180"/>
            <wp:effectExtent l="0" t="0" r="0" b="7620"/>
            <wp:docPr id="36" name="Picture 36" descr="C:\Users\MyPC\Desktop\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yPC\Desktop\2\6.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8005" cy="7536180"/>
                    </a:xfrm>
                    <a:prstGeom prst="rect">
                      <a:avLst/>
                    </a:prstGeom>
                    <a:noFill/>
                    <a:ln>
                      <a:noFill/>
                    </a:ln>
                  </pic:spPr>
                </pic:pic>
              </a:graphicData>
            </a:graphic>
          </wp:inline>
        </w:drawing>
      </w:r>
    </w:p>
    <w:p w:rsidR="001149C4"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643880" cy="7425690"/>
            <wp:effectExtent l="0" t="0" r="0" b="3810"/>
            <wp:docPr id="37" name="Picture 37" descr="C:\Users\MyPC\Desktop\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yPC\Desktop\2\7.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3880" cy="7425690"/>
                    </a:xfrm>
                    <a:prstGeom prst="rect">
                      <a:avLst/>
                    </a:prstGeom>
                    <a:noFill/>
                    <a:ln>
                      <a:noFill/>
                    </a:ln>
                  </pic:spPr>
                </pic:pic>
              </a:graphicData>
            </a:graphic>
          </wp:inline>
        </w:drawing>
      </w:r>
    </w:p>
    <w:p w:rsidR="001149C4"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502275" cy="7409815"/>
            <wp:effectExtent l="0" t="0" r="3175" b="635"/>
            <wp:docPr id="38" name="Picture 38" descr="C:\Users\MyPC\Desktop\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yPC\Desktop\2\8.jp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02275" cy="7409815"/>
                    </a:xfrm>
                    <a:prstGeom prst="rect">
                      <a:avLst/>
                    </a:prstGeom>
                    <a:noFill/>
                    <a:ln>
                      <a:noFill/>
                    </a:ln>
                  </pic:spPr>
                </pic:pic>
              </a:graphicData>
            </a:graphic>
          </wp:inline>
        </w:drawing>
      </w:r>
    </w:p>
    <w:p w:rsidR="001149C4"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628005" cy="7378065"/>
            <wp:effectExtent l="0" t="0" r="0" b="0"/>
            <wp:docPr id="39" name="Picture 39" descr="C:\Users\MyPC\Desktop\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yPC\Desktop\2\9.jp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8005" cy="7378065"/>
                    </a:xfrm>
                    <a:prstGeom prst="rect">
                      <a:avLst/>
                    </a:prstGeom>
                    <a:noFill/>
                    <a:ln>
                      <a:noFill/>
                    </a:ln>
                  </pic:spPr>
                </pic:pic>
              </a:graphicData>
            </a:graphic>
          </wp:inline>
        </w:drawing>
      </w:r>
    </w:p>
    <w:p w:rsidR="001149C4" w:rsidRPr="00356B70"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659755" cy="7599045"/>
            <wp:effectExtent l="0" t="0" r="0" b="1905"/>
            <wp:docPr id="40" name="Picture 40" descr="C:\Users\MyPC\Desktop\2\content (1)1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yPC\Desktop\2\content (1)10 copy.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9755" cy="7599045"/>
                    </a:xfrm>
                    <a:prstGeom prst="rect">
                      <a:avLst/>
                    </a:prstGeom>
                    <a:noFill/>
                    <a:ln>
                      <a:noFill/>
                    </a:ln>
                  </pic:spPr>
                </pic:pic>
              </a:graphicData>
            </a:graphic>
          </wp:inline>
        </w:drawing>
      </w:r>
      <w:bookmarkStart w:id="0" w:name="_GoBack"/>
      <w:bookmarkEnd w:id="0"/>
    </w:p>
    <w:sectPr w:rsidR="001149C4" w:rsidRPr="00356B70" w:rsidSect="00A6509A">
      <w:pgSz w:w="11906" w:h="16838"/>
      <w:pgMar w:top="851" w:right="1134" w:bottom="1134"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altName w:val="Arial"/>
    <w:charset w:val="00"/>
    <w:family w:val="swiss"/>
    <w:pitch w:val="variable"/>
    <w:sig w:usb0="00000000" w:usb1="C000247B"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rsids>
    <w:rsidRoot w:val="00356B70"/>
    <w:rsid w:val="001149C4"/>
    <w:rsid w:val="001409DC"/>
    <w:rsid w:val="00356B70"/>
    <w:rsid w:val="00363BA2"/>
    <w:rsid w:val="004137BD"/>
    <w:rsid w:val="005C1C1E"/>
    <w:rsid w:val="0073315E"/>
    <w:rsid w:val="0073478B"/>
    <w:rsid w:val="009E549E"/>
    <w:rsid w:val="00A6509A"/>
    <w:rsid w:val="00D02FE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478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56B70"/>
    <w:pPr>
      <w:ind w:left="720"/>
      <w:contextualSpacing/>
    </w:pPr>
  </w:style>
  <w:style w:type="paragraph" w:styleId="BalloonText">
    <w:name w:val="Balloon Text"/>
    <w:basedOn w:val="Normal"/>
    <w:link w:val="BalloonTextChar"/>
    <w:uiPriority w:val="99"/>
    <w:semiHidden/>
    <w:unhideWhenUsed/>
    <w:rsid w:val="005C1C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1C1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11</Pages>
  <Words>171</Words>
  <Characters>978</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MyPC</dc:creator>
  <cp:lastModifiedBy>Hoang Ngoc</cp:lastModifiedBy>
  <cp:revision>3</cp:revision>
  <dcterms:created xsi:type="dcterms:W3CDTF">2020-02-10T09:15:00Z</dcterms:created>
  <dcterms:modified xsi:type="dcterms:W3CDTF">2020-02-10T09:17:00Z</dcterms:modified>
</cp:coreProperties>
</file>